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AC2" w14:textId="12DD2BED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様式１－３</w:t>
      </w:r>
    </w:p>
    <w:p w14:paraId="00A417F2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2374EDF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経営比率計算書</w:t>
      </w:r>
    </w:p>
    <w:p w14:paraId="0ED97E1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8C6AC08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事業者名</w:t>
      </w: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</w:t>
      </w:r>
    </w:p>
    <w:p w14:paraId="08C27A2D" w14:textId="77777777" w:rsidR="009D4BDC" w:rsidRPr="009D4BDC" w:rsidRDefault="009D4BDC" w:rsidP="009D4BDC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9D4BDC" w:rsidRPr="009D4BDC" w14:paraId="4E89EA0A" w14:textId="77777777" w:rsidTr="004A7E55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D5C240" w14:textId="77777777" w:rsidR="009D4BDC" w:rsidRPr="009D4BDC" w:rsidRDefault="009D4BDC" w:rsidP="004A7E55">
            <w:pPr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600D74B8" w14:textId="77777777" w:rsidTr="004A7E55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E464D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D5277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516836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617B64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9D49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21E2B5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711A5E" w14:textId="77777777" w:rsidR="009D4BDC" w:rsidRPr="009D4BDC" w:rsidRDefault="009D4BDC" w:rsidP="004A7E55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71789365" w14:textId="77777777" w:rsidTr="004A7E55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F439852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378E0E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1518A1F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CBBB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9A65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BDFD33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B6BCE0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33652A8" w14:textId="77777777" w:rsidTr="004A7E55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BB887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F4A51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8306C0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1FA6E13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B09A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84DD2C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C9C4CA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6AAD78A7" w14:textId="77777777" w:rsidTr="004A7E55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560DA74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D77476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9BB4A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86E1FB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3A06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D38A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24E95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0DDB680" w14:textId="77777777" w:rsidTr="004A7E55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FA864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ECD19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3D1D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998080"/>
              </w:rPr>
              <w:t>営業利益＋営業外収益－営業外費</w:t>
            </w:r>
            <w:r w:rsidRPr="00033D1D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99808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0F40D3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5A36CB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32AAAA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16E25DE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394376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5368D548" w14:textId="77777777" w:rsidTr="004A7E55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54AEFB8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531F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BE1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C2DBB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4867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56CAB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AAC69EF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416C195" w14:textId="77777777" w:rsidTr="004A7E55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CB14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2126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EF992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FD257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66A7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435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72C3295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13B86925" w14:textId="77777777" w:rsidTr="004A7E55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80D411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866ED6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56E8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81017C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C1E5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0AD466D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7A165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24A659E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1CD2D16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5EB71209" w14:textId="77777777" w:rsidR="009D4BDC" w:rsidRPr="009D4BDC" w:rsidRDefault="009D4BDC" w:rsidP="009D4BDC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303BCC05" w14:textId="152AE806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直近の決算の内容で算出すること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10EB31D" w14:textId="2A8AE832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比率は小数点第２位（３位以下切り捨て）まで記載すること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BFA041A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17C258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2B76C7E" w14:textId="32FAA0AC" w:rsidR="009D4BDC" w:rsidRPr="009D4BDC" w:rsidRDefault="009D4BDC" w:rsidP="009D4BDC">
      <w:pPr>
        <w:ind w:left="482" w:hangingChars="219" w:hanging="48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524689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、株主資本等変動計算書、個別注記表、事業報告書を添付すること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1B9C" w14:textId="77777777" w:rsidR="00033D1D" w:rsidRDefault="00033D1D" w:rsidP="004F162D">
      <w:r>
        <w:separator/>
      </w:r>
    </w:p>
  </w:endnote>
  <w:endnote w:type="continuationSeparator" w:id="0">
    <w:p w14:paraId="5579BEA8" w14:textId="77777777" w:rsidR="00033D1D" w:rsidRDefault="00033D1D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8829" w14:textId="77777777" w:rsidR="00033D1D" w:rsidRDefault="00033D1D" w:rsidP="004F162D">
      <w:r>
        <w:separator/>
      </w:r>
    </w:p>
  </w:footnote>
  <w:footnote w:type="continuationSeparator" w:id="0">
    <w:p w14:paraId="1328E171" w14:textId="77777777" w:rsidR="00033D1D" w:rsidRDefault="00033D1D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3D1D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64664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2021-06-15T00:25:00Z</dcterms:modified>
</cp:coreProperties>
</file>